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3" w:rsidRPr="00A02463" w:rsidRDefault="00A02463" w:rsidP="00A0246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02463">
        <w:rPr>
          <w:b/>
          <w:bCs/>
          <w:sz w:val="28"/>
          <w:szCs w:val="28"/>
        </w:rPr>
        <w:t xml:space="preserve">РЕЦЕНЗИЯ </w:t>
      </w:r>
    </w:p>
    <w:p w:rsidR="00A02463" w:rsidRPr="006447C9" w:rsidRDefault="00A02463" w:rsidP="006447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7C9">
        <w:rPr>
          <w:rFonts w:ascii="Times New Roman" w:hAnsi="Times New Roman" w:cs="Times New Roman"/>
          <w:b/>
          <w:bCs/>
          <w:sz w:val="28"/>
          <w:szCs w:val="28"/>
        </w:rPr>
        <w:t xml:space="preserve">на статью </w:t>
      </w:r>
      <w:proofErr w:type="spellStart"/>
      <w:r w:rsidR="006447C9" w:rsidRPr="006447C9">
        <w:rPr>
          <w:rFonts w:ascii="Times New Roman" w:hAnsi="Times New Roman" w:cs="Times New Roman"/>
          <w:b/>
          <w:bCs/>
          <w:sz w:val="28"/>
          <w:szCs w:val="28"/>
        </w:rPr>
        <w:t>К.В.Кияненко</w:t>
      </w:r>
      <w:proofErr w:type="spellEnd"/>
      <w:r w:rsidRPr="006447C9">
        <w:rPr>
          <w:rFonts w:ascii="Times New Roman" w:hAnsi="Times New Roman" w:cs="Times New Roman"/>
          <w:sz w:val="28"/>
          <w:szCs w:val="28"/>
        </w:rPr>
        <w:t xml:space="preserve"> «</w:t>
      </w:r>
      <w:r w:rsidR="006447C9" w:rsidRPr="006447C9">
        <w:rPr>
          <w:rFonts w:ascii="Times New Roman" w:hAnsi="Times New Roman" w:cs="Times New Roman"/>
          <w:b/>
          <w:bCs/>
          <w:sz w:val="28"/>
          <w:szCs w:val="28"/>
        </w:rPr>
        <w:t>Зарубежные хрестоматии по теории архитектуры: аналитический обзор</w:t>
      </w:r>
      <w:r w:rsidRPr="006447C9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6447C9" w:rsidRPr="006447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7C9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представленную к публикации </w:t>
      </w:r>
      <w:r w:rsidR="00DF5F45" w:rsidRPr="006447C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6447C9">
        <w:rPr>
          <w:rFonts w:ascii="Times New Roman" w:hAnsi="Times New Roman" w:cs="Times New Roman"/>
          <w:b/>
          <w:bCs/>
          <w:sz w:val="28"/>
          <w:szCs w:val="28"/>
        </w:rPr>
        <w:t>сборнике «Наука, образование и экспериментальное проектирование» в 2023 г.</w:t>
      </w:r>
    </w:p>
    <w:p w:rsidR="00A02463" w:rsidRPr="00A02463" w:rsidRDefault="00A02463" w:rsidP="00A0246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02463" w:rsidRPr="007B3C67" w:rsidRDefault="00A02463" w:rsidP="003903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6447C9" w:rsidRPr="006447C9" w:rsidRDefault="007B3C67" w:rsidP="006447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C9">
        <w:rPr>
          <w:rFonts w:ascii="Times New Roman" w:hAnsi="Times New Roman" w:cs="Times New Roman"/>
          <w:sz w:val="28"/>
          <w:szCs w:val="28"/>
        </w:rPr>
        <w:t xml:space="preserve">Представленная к публикации статья </w:t>
      </w:r>
      <w:proofErr w:type="spellStart"/>
      <w:r w:rsidR="006447C9" w:rsidRPr="006447C9">
        <w:rPr>
          <w:rFonts w:ascii="Times New Roman" w:hAnsi="Times New Roman" w:cs="Times New Roman"/>
          <w:sz w:val="28"/>
          <w:szCs w:val="28"/>
        </w:rPr>
        <w:t>К.В.Кияненко</w:t>
      </w:r>
      <w:proofErr w:type="spellEnd"/>
      <w:r w:rsidR="006447C9" w:rsidRPr="006447C9">
        <w:rPr>
          <w:rFonts w:ascii="Times New Roman" w:hAnsi="Times New Roman" w:cs="Times New Roman"/>
          <w:sz w:val="28"/>
          <w:szCs w:val="28"/>
        </w:rPr>
        <w:t xml:space="preserve"> на тему «Зарубежные хрестоматии по теории архитектуры: аналитический обзор»</w:t>
      </w:r>
      <w:r w:rsidRPr="006447C9">
        <w:rPr>
          <w:rFonts w:ascii="Times New Roman" w:hAnsi="Times New Roman" w:cs="Times New Roman"/>
          <w:sz w:val="28"/>
          <w:szCs w:val="28"/>
        </w:rPr>
        <w:t xml:space="preserve"> </w:t>
      </w:r>
      <w:r w:rsidR="00B125E7" w:rsidRPr="006447C9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6447C9">
        <w:rPr>
          <w:rFonts w:ascii="Times New Roman" w:hAnsi="Times New Roman" w:cs="Times New Roman"/>
          <w:sz w:val="28"/>
          <w:szCs w:val="28"/>
        </w:rPr>
        <w:t>анализу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хрестомати</w:t>
      </w:r>
      <w:r w:rsidR="006447C9">
        <w:rPr>
          <w:rFonts w:ascii="Times New Roman" w:hAnsi="Times New Roman" w:cs="Times New Roman"/>
          <w:sz w:val="28"/>
          <w:szCs w:val="28"/>
        </w:rPr>
        <w:t>й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по теории архитектуры, изданны</w:t>
      </w:r>
      <w:r w:rsidR="006447C9">
        <w:rPr>
          <w:rFonts w:ascii="Times New Roman" w:hAnsi="Times New Roman" w:cs="Times New Roman"/>
          <w:sz w:val="28"/>
          <w:szCs w:val="28"/>
        </w:rPr>
        <w:t>х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</w:t>
      </w:r>
      <w:r w:rsidR="006447C9">
        <w:rPr>
          <w:rFonts w:ascii="Times New Roman" w:hAnsi="Times New Roman" w:cs="Times New Roman"/>
          <w:sz w:val="28"/>
          <w:szCs w:val="28"/>
        </w:rPr>
        <w:t xml:space="preserve">в </w:t>
      </w:r>
      <w:r w:rsidR="006447C9" w:rsidRPr="006447C9">
        <w:rPr>
          <w:rFonts w:ascii="Times New Roman" w:hAnsi="Times New Roman" w:cs="Times New Roman"/>
          <w:sz w:val="28"/>
          <w:szCs w:val="28"/>
        </w:rPr>
        <w:t>последни</w:t>
      </w:r>
      <w:r w:rsidR="006447C9">
        <w:rPr>
          <w:rFonts w:ascii="Times New Roman" w:hAnsi="Times New Roman" w:cs="Times New Roman"/>
          <w:sz w:val="28"/>
          <w:szCs w:val="28"/>
        </w:rPr>
        <w:t>е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="006447C9">
        <w:rPr>
          <w:rFonts w:ascii="Times New Roman" w:hAnsi="Times New Roman" w:cs="Times New Roman"/>
          <w:sz w:val="28"/>
          <w:szCs w:val="28"/>
        </w:rPr>
        <w:t>ь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лет</w:t>
      </w:r>
      <w:r w:rsidR="006447C9">
        <w:rPr>
          <w:rFonts w:ascii="Times New Roman" w:hAnsi="Times New Roman" w:cs="Times New Roman"/>
          <w:sz w:val="28"/>
          <w:szCs w:val="28"/>
        </w:rPr>
        <w:t xml:space="preserve">. Они рассмотрены 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с точки зрения их устройства и принципиального содержания</w:t>
      </w:r>
      <w:proofErr w:type="gramStart"/>
      <w:r w:rsidR="00644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7C9" w:rsidRPr="006447C9">
        <w:rPr>
          <w:rFonts w:ascii="Times New Roman" w:hAnsi="Times New Roman" w:cs="Times New Roman"/>
          <w:sz w:val="28"/>
          <w:szCs w:val="28"/>
        </w:rPr>
        <w:t xml:space="preserve"> </w:t>
      </w:r>
      <w:r w:rsidR="006447C9">
        <w:rPr>
          <w:rFonts w:ascii="Times New Roman" w:hAnsi="Times New Roman" w:cs="Times New Roman"/>
          <w:sz w:val="28"/>
          <w:szCs w:val="28"/>
        </w:rPr>
        <w:t>Их исследование позволило автору выявить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периодизаци</w:t>
      </w:r>
      <w:r w:rsidR="006447C9">
        <w:rPr>
          <w:rFonts w:ascii="Times New Roman" w:hAnsi="Times New Roman" w:cs="Times New Roman"/>
          <w:sz w:val="28"/>
          <w:szCs w:val="28"/>
        </w:rPr>
        <w:t>ю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новейшего этапа развития архитектурного знания; тематическ</w:t>
      </w:r>
      <w:r w:rsidR="006447C9">
        <w:rPr>
          <w:rFonts w:ascii="Times New Roman" w:hAnsi="Times New Roman" w:cs="Times New Roman"/>
          <w:sz w:val="28"/>
          <w:szCs w:val="28"/>
        </w:rPr>
        <w:t>ую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типологи</w:t>
      </w:r>
      <w:r w:rsidR="006447C9">
        <w:rPr>
          <w:rFonts w:ascii="Times New Roman" w:hAnsi="Times New Roman" w:cs="Times New Roman"/>
          <w:sz w:val="28"/>
          <w:szCs w:val="28"/>
        </w:rPr>
        <w:t>ю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и рубрикаци</w:t>
      </w:r>
      <w:r w:rsidR="006447C9">
        <w:rPr>
          <w:rFonts w:ascii="Times New Roman" w:hAnsi="Times New Roman" w:cs="Times New Roman"/>
          <w:sz w:val="28"/>
          <w:szCs w:val="28"/>
        </w:rPr>
        <w:t>ю</w:t>
      </w:r>
      <w:r w:rsidR="006447C9" w:rsidRPr="006447C9">
        <w:rPr>
          <w:rFonts w:ascii="Times New Roman" w:hAnsi="Times New Roman" w:cs="Times New Roman"/>
          <w:sz w:val="28"/>
          <w:szCs w:val="28"/>
        </w:rPr>
        <w:t xml:space="preserve"> текстов; перечень авторов и источников, представляемых в хрестоматиях. Прослежен лексикон основных тематических рубрик как ориентир для преподавания и изучения теории архитектуры.</w:t>
      </w:r>
    </w:p>
    <w:p w:rsidR="0039031B" w:rsidRPr="006447C9" w:rsidRDefault="007B3C67" w:rsidP="006447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C9">
        <w:rPr>
          <w:rFonts w:ascii="Times New Roman" w:hAnsi="Times New Roman" w:cs="Times New Roman"/>
          <w:sz w:val="28"/>
          <w:szCs w:val="28"/>
        </w:rPr>
        <w:t xml:space="preserve">Материал изложен последовательно, </w:t>
      </w:r>
      <w:r w:rsidR="00B125E7" w:rsidRPr="006447C9">
        <w:rPr>
          <w:rFonts w:ascii="Times New Roman" w:hAnsi="Times New Roman" w:cs="Times New Roman"/>
          <w:sz w:val="28"/>
          <w:szCs w:val="28"/>
        </w:rPr>
        <w:t>раскрывая ход анализа</w:t>
      </w:r>
      <w:r w:rsidRPr="006447C9">
        <w:rPr>
          <w:rFonts w:ascii="Times New Roman" w:hAnsi="Times New Roman" w:cs="Times New Roman"/>
          <w:sz w:val="28"/>
          <w:szCs w:val="28"/>
        </w:rPr>
        <w:t xml:space="preserve">. </w:t>
      </w:r>
      <w:r w:rsidR="0039031B" w:rsidRPr="006447C9">
        <w:rPr>
          <w:rFonts w:ascii="Times New Roman" w:hAnsi="Times New Roman" w:cs="Times New Roman"/>
          <w:sz w:val="28"/>
          <w:szCs w:val="28"/>
        </w:rPr>
        <w:t xml:space="preserve">Научные результаты, изложенные в статье, имеют существенное значение для </w:t>
      </w:r>
      <w:r w:rsidR="006447C9">
        <w:rPr>
          <w:rFonts w:ascii="Times New Roman" w:hAnsi="Times New Roman" w:cs="Times New Roman"/>
          <w:sz w:val="28"/>
          <w:szCs w:val="28"/>
        </w:rPr>
        <w:t xml:space="preserve">теории и </w:t>
      </w:r>
      <w:r w:rsidR="0039031B" w:rsidRPr="006447C9">
        <w:rPr>
          <w:rFonts w:ascii="Times New Roman" w:hAnsi="Times New Roman" w:cs="Times New Roman"/>
          <w:sz w:val="28"/>
          <w:szCs w:val="28"/>
        </w:rPr>
        <w:t xml:space="preserve">истории архитектуры. </w:t>
      </w:r>
    </w:p>
    <w:p w:rsidR="007B3C67" w:rsidRPr="006447C9" w:rsidRDefault="007B3C67" w:rsidP="006447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C9">
        <w:rPr>
          <w:rFonts w:ascii="Times New Roman" w:hAnsi="Times New Roman" w:cs="Times New Roman"/>
          <w:sz w:val="28"/>
          <w:szCs w:val="28"/>
        </w:rPr>
        <w:t>Статья рекомендуется к публикации в сборнике «Наука, образование и экспериментальное проектирование. Труды МАРХИ» – 2023.</w:t>
      </w:r>
    </w:p>
    <w:p w:rsidR="0039031B" w:rsidRPr="00B125E7" w:rsidRDefault="0039031B" w:rsidP="006447C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332"/>
        <w:gridCol w:w="3332"/>
      </w:tblGrid>
      <w:tr w:rsidR="0039031B" w:rsidTr="0039031B">
        <w:tc>
          <w:tcPr>
            <w:tcW w:w="4077" w:type="dxa"/>
          </w:tcPr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  <w:p w:rsidR="0039031B" w:rsidRDefault="00C768ED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031B">
              <w:rPr>
                <w:rFonts w:ascii="Times New Roman" w:hAnsi="Times New Roman" w:cs="Times New Roman"/>
                <w:sz w:val="28"/>
                <w:szCs w:val="28"/>
              </w:rPr>
              <w:t>адидат</w:t>
            </w:r>
            <w:proofErr w:type="spellEnd"/>
            <w:r w:rsidR="0039031B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</w:t>
            </w:r>
          </w:p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кафедры Истории архитектуры </w:t>
            </w:r>
          </w:p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«Московский архитектурный </w:t>
            </w:r>
          </w:p>
          <w:p w:rsidR="0039031B" w:rsidRDefault="0039031B" w:rsidP="0039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(государственная академия)»        </w:t>
            </w:r>
          </w:p>
          <w:p w:rsidR="0039031B" w:rsidRDefault="0039031B" w:rsidP="0039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39031B" w:rsidRDefault="0039031B" w:rsidP="0039031B">
            <w:pPr>
              <w:ind w:left="-71"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1509" cy="773690"/>
                  <wp:effectExtent l="19050" t="0" r="5391" b="0"/>
                  <wp:docPr id="2" name="Рисунок 1" descr="C:\Users\HP Notebook\Desktop\20211205_122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Notebook\Desktop\20211205_122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51" cy="77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39031B" w:rsidRDefault="0039031B" w:rsidP="0039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AE2FEC" w:rsidRDefault="00AE2FEC" w:rsidP="0039031B">
      <w:pPr>
        <w:rPr>
          <w:rFonts w:ascii="Times New Roman" w:hAnsi="Times New Roman" w:cs="Times New Roman"/>
          <w:sz w:val="28"/>
          <w:szCs w:val="28"/>
        </w:rPr>
      </w:pPr>
    </w:p>
    <w:p w:rsidR="0039031B" w:rsidRPr="00B125E7" w:rsidRDefault="0039031B" w:rsidP="003903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031B" w:rsidRPr="00B125E7" w:rsidSect="00A024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2463"/>
    <w:rsid w:val="0039031B"/>
    <w:rsid w:val="004D1E38"/>
    <w:rsid w:val="006447C9"/>
    <w:rsid w:val="007B3C67"/>
    <w:rsid w:val="00A02463"/>
    <w:rsid w:val="00AE2FEC"/>
    <w:rsid w:val="00B125E7"/>
    <w:rsid w:val="00C768ED"/>
    <w:rsid w:val="00D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4</cp:revision>
  <dcterms:created xsi:type="dcterms:W3CDTF">2023-07-08T10:01:00Z</dcterms:created>
  <dcterms:modified xsi:type="dcterms:W3CDTF">2023-07-09T14:15:00Z</dcterms:modified>
</cp:coreProperties>
</file>